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737" w:rsidRPr="00672737" w:rsidRDefault="001F0F75" w:rsidP="005035A2">
      <w:pPr>
        <w:pStyle w:val="Heading1"/>
      </w:pPr>
      <w:r w:rsidRPr="001F0F75">
        <w:t xml:space="preserve">Timeline for </w:t>
      </w:r>
      <w:r w:rsidR="00F57D96">
        <w:t>Neoclassical and Romantic</w:t>
      </w:r>
      <w:r w:rsidR="00AD7277" w:rsidRPr="00AD7277">
        <w:t xml:space="preserve"> Art</w:t>
      </w:r>
    </w:p>
    <w:p w:rsidR="001F0F75" w:rsidRDefault="001F0F75" w:rsidP="005035A2">
      <w:pPr>
        <w:pStyle w:val="Heading2"/>
      </w:pPr>
      <w:r w:rsidRPr="001F0F75">
        <w:t xml:space="preserve">Week </w:t>
      </w:r>
      <w:r w:rsidR="00F57D96">
        <w:t>4</w:t>
      </w:r>
      <w:r w:rsidRPr="001F0F75">
        <w:t xml:space="preserve"> Events</w:t>
      </w:r>
    </w:p>
    <w:p w:rsidR="00AD7277" w:rsidRPr="00200BEA" w:rsidRDefault="00AD7277" w:rsidP="00200BEA">
      <w:pPr>
        <w:pStyle w:val="Heading3"/>
        <w:rPr>
          <w:rFonts w:eastAsiaTheme="minorHAnsi"/>
        </w:rPr>
      </w:pPr>
      <w:r w:rsidRPr="00AD7277">
        <w:rPr>
          <w:rFonts w:eastAsiaTheme="minorHAnsi"/>
        </w:rPr>
        <w:t>1</w:t>
      </w:r>
      <w:r w:rsidR="00F57D96">
        <w:rPr>
          <w:rFonts w:eastAsiaTheme="minorHAnsi"/>
        </w:rPr>
        <w:t>780</w:t>
      </w:r>
      <w:r w:rsidRPr="00AD7277">
        <w:rPr>
          <w:rFonts w:eastAsiaTheme="minorHAnsi"/>
        </w:rPr>
        <w:t xml:space="preserve"> - 1</w:t>
      </w:r>
      <w:r w:rsidR="00F57D96">
        <w:rPr>
          <w:rFonts w:eastAsiaTheme="minorHAnsi"/>
        </w:rPr>
        <w:t>83</w:t>
      </w:r>
      <w:r w:rsidRPr="00AD7277">
        <w:rPr>
          <w:rFonts w:eastAsiaTheme="minorHAnsi"/>
        </w:rPr>
        <w:t xml:space="preserve">0 </w:t>
      </w:r>
      <w:r w:rsidR="00F57D96">
        <w:rPr>
          <w:rFonts w:eastAsiaTheme="minorHAnsi"/>
        </w:rPr>
        <w:t>Neoclassicism</w:t>
      </w:r>
    </w:p>
    <w:p w:rsidR="00F57D96" w:rsidRPr="00F57D96" w:rsidRDefault="00F57D96" w:rsidP="009D37BC">
      <w:pPr>
        <w:pStyle w:val="Body"/>
      </w:pPr>
      <w:r w:rsidRPr="00F57D96">
        <w:t>1781</w:t>
      </w:r>
      <w:r w:rsidR="00200BEA">
        <w:t>:</w:t>
      </w:r>
      <w:r w:rsidRPr="00F57D96">
        <w:t xml:space="preserve"> Herschel discovers planet Uranus</w:t>
      </w:r>
    </w:p>
    <w:p w:rsidR="00F57D96" w:rsidRPr="00F57D96" w:rsidRDefault="00F57D96" w:rsidP="009D37BC">
      <w:pPr>
        <w:pStyle w:val="Body"/>
      </w:pPr>
      <w:r w:rsidRPr="00F57D96">
        <w:t>1782</w:t>
      </w:r>
      <w:r w:rsidR="00200BEA">
        <w:t>:</w:t>
      </w:r>
      <w:r w:rsidRPr="00F57D96">
        <w:t xml:space="preserve"> Montgolfier brothers construct air balloon</w:t>
      </w:r>
    </w:p>
    <w:p w:rsidR="00F57D96" w:rsidRPr="00F57D96" w:rsidRDefault="00F57D96" w:rsidP="009D37BC">
      <w:pPr>
        <w:pStyle w:val="Body"/>
      </w:pPr>
      <w:r w:rsidRPr="00F57D96">
        <w:t>1787</w:t>
      </w:r>
      <w:r w:rsidR="00200BEA">
        <w:t>:</w:t>
      </w:r>
      <w:r w:rsidRPr="00F57D96">
        <w:t xml:space="preserve"> Dollar currency introduced in United States</w:t>
      </w:r>
    </w:p>
    <w:p w:rsidR="00F57D96" w:rsidRPr="00F57D96" w:rsidRDefault="00F57D96" w:rsidP="009D37BC">
      <w:pPr>
        <w:pStyle w:val="Body"/>
      </w:pPr>
      <w:r w:rsidRPr="00F57D96">
        <w:t>1788</w:t>
      </w:r>
      <w:r w:rsidR="00200BEA">
        <w:t>:</w:t>
      </w:r>
      <w:r w:rsidRPr="00F57D96">
        <w:t xml:space="preserve"> Bread riots in France</w:t>
      </w:r>
    </w:p>
    <w:p w:rsidR="00200BEA" w:rsidRDefault="00200BEA" w:rsidP="00200BEA">
      <w:pPr>
        <w:pStyle w:val="Heading3"/>
      </w:pPr>
    </w:p>
    <w:p w:rsidR="00F57D96" w:rsidRPr="00F57D96" w:rsidRDefault="00F57D96" w:rsidP="00200BEA">
      <w:pPr>
        <w:pStyle w:val="Heading3"/>
      </w:pPr>
      <w:r w:rsidRPr="00F57D96">
        <w:t xml:space="preserve">1790 </w:t>
      </w:r>
      <w:r w:rsidR="00200BEA" w:rsidRPr="00AD7277">
        <w:rPr>
          <w:rFonts w:eastAsiaTheme="minorHAnsi"/>
        </w:rPr>
        <w:t>-</w:t>
      </w:r>
      <w:r w:rsidRPr="00F57D96">
        <w:t xml:space="preserve"> 1850</w:t>
      </w:r>
      <w:r w:rsidR="00200BEA">
        <w:t>:</w:t>
      </w:r>
      <w:r w:rsidRPr="00F57D96">
        <w:t xml:space="preserve"> Romanticism</w:t>
      </w:r>
    </w:p>
    <w:p w:rsidR="00F57D96" w:rsidRPr="00F57D96" w:rsidRDefault="00F57D96" w:rsidP="009D37BC">
      <w:pPr>
        <w:pStyle w:val="Body"/>
      </w:pPr>
      <w:r w:rsidRPr="00F57D96">
        <w:t>1793</w:t>
      </w:r>
      <w:r w:rsidR="00200BEA">
        <w:t>:</w:t>
      </w:r>
      <w:r w:rsidRPr="00F57D96">
        <w:t xml:space="preserve"> Louis XVI executed</w:t>
      </w:r>
    </w:p>
    <w:p w:rsidR="00F57D96" w:rsidRPr="00F57D96" w:rsidRDefault="00F57D96" w:rsidP="009D37BC">
      <w:pPr>
        <w:pStyle w:val="Body"/>
      </w:pPr>
      <w:r w:rsidRPr="00F57D96">
        <w:t>1795</w:t>
      </w:r>
      <w:r w:rsidR="00200BEA">
        <w:t>:</w:t>
      </w:r>
      <w:r w:rsidRPr="00F57D96">
        <w:t xml:space="preserve"> Metric system adopted in France</w:t>
      </w:r>
    </w:p>
    <w:p w:rsidR="00F57D96" w:rsidRPr="00F57D96" w:rsidRDefault="00F57D96" w:rsidP="009D37BC">
      <w:pPr>
        <w:pStyle w:val="Body"/>
      </w:pPr>
      <w:r w:rsidRPr="00F57D96">
        <w:t>1799</w:t>
      </w:r>
      <w:r w:rsidR="00200BEA">
        <w:t>:</w:t>
      </w:r>
      <w:r w:rsidRPr="00F57D96">
        <w:t xml:space="preserve"> Rosetta Stone found in Rosetta, Egypt</w:t>
      </w:r>
    </w:p>
    <w:p w:rsidR="00F57D96" w:rsidRPr="00F57D96" w:rsidRDefault="00F57D96" w:rsidP="009D37BC">
      <w:pPr>
        <w:pStyle w:val="Body"/>
      </w:pPr>
      <w:r w:rsidRPr="00F57D96">
        <w:t>1801</w:t>
      </w:r>
      <w:r w:rsidR="00200BEA">
        <w:t>:</w:t>
      </w:r>
      <w:r w:rsidRPr="00F57D96">
        <w:t xml:space="preserve"> Chateaubriand publishes "</w:t>
      </w:r>
      <w:proofErr w:type="spellStart"/>
      <w:r w:rsidRPr="00F57D96">
        <w:t>Atala</w:t>
      </w:r>
      <w:proofErr w:type="spellEnd"/>
      <w:r w:rsidRPr="00F57D96">
        <w:t>"</w:t>
      </w:r>
    </w:p>
    <w:p w:rsidR="00F57D96" w:rsidRPr="00F57D96" w:rsidRDefault="00F57D96" w:rsidP="009D37BC">
      <w:pPr>
        <w:pStyle w:val="Body"/>
      </w:pPr>
      <w:r w:rsidRPr="00F57D96">
        <w:t>1803</w:t>
      </w:r>
      <w:r w:rsidR="00200BEA">
        <w:t>:</w:t>
      </w:r>
      <w:r w:rsidRPr="00F57D96">
        <w:t xml:space="preserve"> Ohio becomes a state</w:t>
      </w:r>
    </w:p>
    <w:p w:rsidR="00F57D96" w:rsidRPr="00F57D96" w:rsidRDefault="00F57D96" w:rsidP="009D37BC">
      <w:pPr>
        <w:pStyle w:val="Body"/>
      </w:pPr>
      <w:r w:rsidRPr="00F57D96">
        <w:t>1806</w:t>
      </w:r>
      <w:r w:rsidR="00200BEA">
        <w:t>:</w:t>
      </w:r>
      <w:r w:rsidRPr="00F57D96">
        <w:t xml:space="preserve"> Beethoven composes "Symphony No. 4 in B-flat Major"</w:t>
      </w:r>
    </w:p>
    <w:p w:rsidR="00F57D96" w:rsidRPr="00F57D96" w:rsidRDefault="00F57D96" w:rsidP="009D37BC">
      <w:pPr>
        <w:pStyle w:val="Body"/>
      </w:pPr>
      <w:r w:rsidRPr="00F57D96">
        <w:t>1812</w:t>
      </w:r>
      <w:r w:rsidR="00200BEA">
        <w:t>:</w:t>
      </w:r>
      <w:r w:rsidRPr="00F57D96">
        <w:t xml:space="preserve"> United States declares war on Britain</w:t>
      </w:r>
    </w:p>
    <w:p w:rsidR="00F57D96" w:rsidRPr="00F57D96" w:rsidRDefault="00F57D96" w:rsidP="009D37BC">
      <w:pPr>
        <w:pStyle w:val="Body"/>
      </w:pPr>
      <w:r w:rsidRPr="00F57D96">
        <w:t>1816</w:t>
      </w:r>
      <w:r w:rsidR="00200BEA">
        <w:t>:</w:t>
      </w:r>
      <w:r w:rsidRPr="00F57D96">
        <w:t xml:space="preserve"> Elgin Marbles bought by British Museum in London</w:t>
      </w:r>
    </w:p>
    <w:p w:rsidR="00F57D96" w:rsidRPr="00F57D96" w:rsidRDefault="00F57D96" w:rsidP="009D37BC">
      <w:pPr>
        <w:pStyle w:val="Body"/>
      </w:pPr>
      <w:r w:rsidRPr="00F57D96">
        <w:t>1817</w:t>
      </w:r>
      <w:r w:rsidR="009D37BC">
        <w:t>:</w:t>
      </w:r>
      <w:r w:rsidRPr="00F57D96">
        <w:t xml:space="preserve"> United States begins construction on Erie Canal</w:t>
      </w:r>
    </w:p>
    <w:p w:rsidR="00F57D96" w:rsidRPr="00F57D96" w:rsidRDefault="00F57D96" w:rsidP="009D37BC">
      <w:pPr>
        <w:pStyle w:val="Body"/>
      </w:pPr>
      <w:r w:rsidRPr="00F57D96">
        <w:t>1819</w:t>
      </w:r>
      <w:r w:rsidR="009D37BC">
        <w:t>:</w:t>
      </w:r>
      <w:r w:rsidRPr="00F57D96">
        <w:t xml:space="preserve"> Freedom of the press in France</w:t>
      </w:r>
    </w:p>
    <w:p w:rsidR="00F57D96" w:rsidRPr="00F57D96" w:rsidRDefault="00F57D96" w:rsidP="009D37BC">
      <w:pPr>
        <w:pStyle w:val="Body"/>
      </w:pPr>
      <w:r w:rsidRPr="00F57D96">
        <w:t>1822</w:t>
      </w:r>
      <w:r w:rsidR="009D37BC">
        <w:t>:</w:t>
      </w:r>
      <w:r w:rsidRPr="00F57D96">
        <w:t xml:space="preserve"> World's first iron railroad bridge</w:t>
      </w:r>
    </w:p>
    <w:p w:rsidR="00F57D96" w:rsidRPr="00F57D96" w:rsidRDefault="00F57D96" w:rsidP="009D37BC">
      <w:pPr>
        <w:pStyle w:val="Body"/>
      </w:pPr>
      <w:r w:rsidRPr="00F57D96">
        <w:t>1832</w:t>
      </w:r>
      <w:r w:rsidR="009D37BC">
        <w:t>:</w:t>
      </w:r>
      <w:r w:rsidRPr="00F57D96">
        <w:t xml:space="preserve"> First horse drawn trolleys in New York</w:t>
      </w:r>
    </w:p>
    <w:p w:rsidR="00F57D96" w:rsidRPr="00F57D96" w:rsidRDefault="00F57D96" w:rsidP="009D37BC">
      <w:pPr>
        <w:pStyle w:val="Body"/>
      </w:pPr>
      <w:r w:rsidRPr="00F57D96">
        <w:t>1834</w:t>
      </w:r>
      <w:r w:rsidR="009D37BC">
        <w:t>:</w:t>
      </w:r>
      <w:r w:rsidRPr="00F57D96">
        <w:t xml:space="preserve"> Fire at British Houses of Parliament</w:t>
      </w:r>
    </w:p>
    <w:p w:rsidR="00F57D96" w:rsidRPr="00F57D96" w:rsidRDefault="00F57D96" w:rsidP="009D37BC">
      <w:pPr>
        <w:pStyle w:val="Body"/>
      </w:pPr>
      <w:r w:rsidRPr="00F57D96">
        <w:t>1835</w:t>
      </w:r>
      <w:r w:rsidR="009D37BC">
        <w:t>:</w:t>
      </w:r>
      <w:r w:rsidRPr="00F57D96">
        <w:t xml:space="preserve"> Samuel colt patents single barreled pistol and rifle</w:t>
      </w:r>
    </w:p>
    <w:p w:rsidR="00F57D96" w:rsidRPr="00F57D96" w:rsidRDefault="00F57D96" w:rsidP="009D37BC">
      <w:pPr>
        <w:pStyle w:val="Body"/>
      </w:pPr>
      <w:r w:rsidRPr="00F57D96">
        <w:t>1836</w:t>
      </w:r>
      <w:r w:rsidR="009D37BC">
        <w:t>:</w:t>
      </w:r>
      <w:r w:rsidRPr="00F57D96">
        <w:t xml:space="preserve"> Davy Crockett killed at the Alamo</w:t>
      </w:r>
    </w:p>
    <w:p w:rsidR="00F57D96" w:rsidRPr="00F57D96" w:rsidRDefault="00F57D96" w:rsidP="009D37BC">
      <w:pPr>
        <w:pStyle w:val="Body"/>
      </w:pPr>
      <w:r w:rsidRPr="00F57D96">
        <w:t>1839</w:t>
      </w:r>
      <w:r w:rsidR="009D37BC">
        <w:t>:</w:t>
      </w:r>
      <w:r w:rsidRPr="00F57D96">
        <w:t xml:space="preserve"> W.H. Fox Talbot performs successful photographic experiments</w:t>
      </w:r>
    </w:p>
    <w:p w:rsidR="009D37BC" w:rsidRDefault="009D37BC" w:rsidP="009D37BC">
      <w:pPr>
        <w:pStyle w:val="Body"/>
      </w:pPr>
    </w:p>
    <w:p w:rsidR="001F0F75" w:rsidRPr="005035A2" w:rsidRDefault="001F0F75" w:rsidP="009D37BC">
      <w:pPr>
        <w:pStyle w:val="Body"/>
      </w:pPr>
      <w:r w:rsidRPr="001F0F75">
        <w:t>Informat</w:t>
      </w:r>
      <w:r w:rsidRPr="005035A2">
        <w:t xml:space="preserve">ion </w:t>
      </w:r>
      <w:r w:rsidR="00335F10" w:rsidRPr="005035A2">
        <w:t>from: “</w:t>
      </w:r>
      <w:r w:rsidRPr="00DC1386">
        <w:rPr>
          <w:i/>
        </w:rPr>
        <w:t>The Timetables of History, the New Third Revised Edition</w:t>
      </w:r>
      <w:r w:rsidRPr="005035A2">
        <w:t>” by Bernard Grun, Simon &amp; Schuster/Touchstone, 1991.</w:t>
      </w:r>
    </w:p>
    <w:p w:rsidR="009D37BC" w:rsidRPr="009D37BC" w:rsidRDefault="001F0F75" w:rsidP="003C7133">
      <w:pPr>
        <w:pStyle w:val="Heading2"/>
      </w:pPr>
      <w:r w:rsidRPr="001F0F75">
        <w:lastRenderedPageBreak/>
        <w:t xml:space="preserve">Week </w:t>
      </w:r>
      <w:r w:rsidR="00F57D96">
        <w:t>4</w:t>
      </w:r>
      <w:r w:rsidRPr="001F0F75">
        <w:t xml:space="preserve"> Artwork</w:t>
      </w:r>
    </w:p>
    <w:p w:rsidR="00DC1386" w:rsidRPr="00DC1386" w:rsidRDefault="00DC1386" w:rsidP="003C7133">
      <w:pPr>
        <w:pStyle w:val="NumList1"/>
      </w:pPr>
      <w:r w:rsidRPr="00DC1386">
        <w:t>Antonio Canova, Cupid and Psyche, Louvre, Paris, France, 1787-1793</w:t>
      </w:r>
      <w:r>
        <w:t>.</w:t>
      </w:r>
    </w:p>
    <w:p w:rsidR="00DC1386" w:rsidRPr="00DC1386" w:rsidRDefault="00DC1386" w:rsidP="003C7133">
      <w:pPr>
        <w:pStyle w:val="NumList1"/>
      </w:pPr>
      <w:r w:rsidRPr="00DC1386">
        <w:t xml:space="preserve">Jean-Francois-Therese </w:t>
      </w:r>
      <w:proofErr w:type="spellStart"/>
      <w:r w:rsidRPr="00DC1386">
        <w:t>Chalgrin</w:t>
      </w:r>
      <w:proofErr w:type="spellEnd"/>
      <w:r w:rsidRPr="00DC1386">
        <w:t xml:space="preserve"> et al., Arc de Triomphe, Paris, France, 1806</w:t>
      </w:r>
      <w:r w:rsidRPr="00DC1386">
        <w:softHyphen/>
      </w:r>
      <w:r>
        <w:t>-</w:t>
      </w:r>
      <w:r w:rsidRPr="00DC1386">
        <w:t>1836</w:t>
      </w:r>
      <w:r>
        <w:t>.</w:t>
      </w:r>
    </w:p>
    <w:p w:rsidR="00DC1386" w:rsidRPr="00DC1386" w:rsidRDefault="00DC1386" w:rsidP="003C7133">
      <w:pPr>
        <w:pStyle w:val="NumList1"/>
      </w:pPr>
      <w:r w:rsidRPr="00DC1386">
        <w:t>Jean-Auguste-Dominique Ingres, Grande Odalisque, Louvre, Paris, France, 1814</w:t>
      </w:r>
      <w:r>
        <w:t>.</w:t>
      </w:r>
    </w:p>
    <w:p w:rsidR="00DC1386" w:rsidRPr="00DC1386" w:rsidRDefault="00DC1386" w:rsidP="003C7133">
      <w:pPr>
        <w:pStyle w:val="NumList1"/>
      </w:pPr>
      <w:r w:rsidRPr="00DC1386">
        <w:t>Theodore Gericault, Raft of the "Medusa," Louvre, Paris, France, 1819</w:t>
      </w:r>
      <w:r>
        <w:t>.</w:t>
      </w:r>
    </w:p>
    <w:p w:rsidR="00DC1386" w:rsidRPr="00DC1386" w:rsidRDefault="00DC1386" w:rsidP="003C7133">
      <w:pPr>
        <w:pStyle w:val="NumList1"/>
      </w:pPr>
      <w:r w:rsidRPr="00DC1386">
        <w:t>Eugene Delacroix, Death of Sardanapalus, Louvre, Paris, France, 1827-28</w:t>
      </w:r>
      <w:r>
        <w:t>.</w:t>
      </w:r>
    </w:p>
    <w:p w:rsidR="00265B10" w:rsidRDefault="00265B10">
      <w:bookmarkStart w:id="0" w:name="_GoBack"/>
      <w:bookmarkEnd w:id="0"/>
    </w:p>
    <w:sectPr w:rsidR="00265B10" w:rsidSect="002B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F90"/>
    <w:multiLevelType w:val="hybridMultilevel"/>
    <w:tmpl w:val="BD363A10"/>
    <w:lvl w:ilvl="0" w:tplc="C506348E">
      <w:start w:val="1"/>
      <w:numFmt w:val="decimal"/>
      <w:pStyle w:val="NumList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A6883"/>
    <w:multiLevelType w:val="hybridMultilevel"/>
    <w:tmpl w:val="6F4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1244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C1945"/>
    <w:multiLevelType w:val="multilevel"/>
    <w:tmpl w:val="48CC2A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47B7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44EAE"/>
    <w:multiLevelType w:val="hybridMultilevel"/>
    <w:tmpl w:val="3CE2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B4FF9"/>
    <w:multiLevelType w:val="multilevel"/>
    <w:tmpl w:val="88E2E6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960B7"/>
    <w:multiLevelType w:val="multilevel"/>
    <w:tmpl w:val="484E4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0933C6F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66D5B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40E64"/>
    <w:multiLevelType w:val="multilevel"/>
    <w:tmpl w:val="9F924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9413427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C5A77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6F0A94"/>
    <w:multiLevelType w:val="hybridMultilevel"/>
    <w:tmpl w:val="E4289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816D76"/>
    <w:multiLevelType w:val="multilevel"/>
    <w:tmpl w:val="09B0E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397720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794946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A07B3C"/>
    <w:multiLevelType w:val="hybridMultilevel"/>
    <w:tmpl w:val="0054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857FB"/>
    <w:multiLevelType w:val="hybridMultilevel"/>
    <w:tmpl w:val="FE8CF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467F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C64254"/>
    <w:multiLevelType w:val="multilevel"/>
    <w:tmpl w:val="BB4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5"/>
  </w:num>
  <w:num w:numId="5">
    <w:abstractNumId w:val="6"/>
  </w:num>
  <w:num w:numId="6">
    <w:abstractNumId w:val="3"/>
  </w:num>
  <w:num w:numId="7">
    <w:abstractNumId w:val="4"/>
  </w:num>
  <w:num w:numId="8">
    <w:abstractNumId w:val="19"/>
  </w:num>
  <w:num w:numId="9">
    <w:abstractNumId w:val="16"/>
  </w:num>
  <w:num w:numId="10">
    <w:abstractNumId w:val="20"/>
  </w:num>
  <w:num w:numId="11">
    <w:abstractNumId w:val="8"/>
  </w:num>
  <w:num w:numId="12">
    <w:abstractNumId w:val="9"/>
  </w:num>
  <w:num w:numId="13">
    <w:abstractNumId w:val="12"/>
  </w:num>
  <w:num w:numId="14">
    <w:abstractNumId w:val="17"/>
  </w:num>
  <w:num w:numId="15">
    <w:abstractNumId w:val="5"/>
  </w:num>
  <w:num w:numId="16">
    <w:abstractNumId w:val="18"/>
  </w:num>
  <w:num w:numId="17">
    <w:abstractNumId w:val="1"/>
  </w:num>
  <w:num w:numId="18">
    <w:abstractNumId w:val="13"/>
  </w:num>
  <w:num w:numId="19">
    <w:abstractNumId w:val="7"/>
  </w:num>
  <w:num w:numId="20">
    <w:abstractNumId w:val="10"/>
  </w:num>
  <w:num w:numId="21">
    <w:abstractNumId w:val="0"/>
  </w:num>
  <w:num w:numId="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37"/>
    <w:rsid w:val="00026ADE"/>
    <w:rsid w:val="00037F2A"/>
    <w:rsid w:val="00056F0C"/>
    <w:rsid w:val="000F5060"/>
    <w:rsid w:val="001F0F75"/>
    <w:rsid w:val="00200BEA"/>
    <w:rsid w:val="00265B10"/>
    <w:rsid w:val="002B466D"/>
    <w:rsid w:val="00335F10"/>
    <w:rsid w:val="003C7133"/>
    <w:rsid w:val="005035A2"/>
    <w:rsid w:val="00560864"/>
    <w:rsid w:val="00672737"/>
    <w:rsid w:val="009012F9"/>
    <w:rsid w:val="00952177"/>
    <w:rsid w:val="00976E7C"/>
    <w:rsid w:val="009D37BC"/>
    <w:rsid w:val="00A4589C"/>
    <w:rsid w:val="00AD7277"/>
    <w:rsid w:val="00BC0A36"/>
    <w:rsid w:val="00C13B82"/>
    <w:rsid w:val="00DC1386"/>
    <w:rsid w:val="00EF0C84"/>
    <w:rsid w:val="00F5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BD16"/>
  <w15:docId w15:val="{BC309E25-1692-473A-B8D0-F3D1009D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66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35A2"/>
    <w:pPr>
      <w:keepNext/>
      <w:keepLines/>
      <w:spacing w:before="240" w:after="24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35A2"/>
    <w:pPr>
      <w:keepNext/>
      <w:keepLines/>
      <w:spacing w:before="40" w:after="2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00BEA"/>
    <w:pPr>
      <w:keepNext/>
      <w:keepLines/>
      <w:spacing w:before="40" w:after="240"/>
      <w:outlineLvl w:val="2"/>
    </w:pPr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72737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035A2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35A2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2737"/>
    <w:pPr>
      <w:spacing w:before="120" w:line="240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00BEA"/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37"/>
    <w:rPr>
      <w:rFonts w:ascii="Arial" w:eastAsiaTheme="majorEastAsia" w:hAnsi="Arial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F5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Web"/>
    <w:autoRedefine/>
    <w:qFormat/>
    <w:rsid w:val="009D37BC"/>
    <w:pPr>
      <w:spacing w:before="0" w:beforeAutospacing="0" w:after="120" w:afterAutospacing="0" w:line="276" w:lineRule="auto"/>
    </w:pPr>
    <w:rPr>
      <w:rFonts w:asciiTheme="minorHAnsi" w:hAnsiTheme="minorHAnsi" w:cstheme="minorHAnsi"/>
      <w:color w:val="1A1A1A"/>
      <w:sz w:val="22"/>
      <w:szCs w:val="21"/>
    </w:rPr>
  </w:style>
  <w:style w:type="paragraph" w:customStyle="1" w:styleId="NumList1">
    <w:name w:val="NumList1"/>
    <w:basedOn w:val="NormalWeb"/>
    <w:link w:val="NumList1Char"/>
    <w:qFormat/>
    <w:rsid w:val="009D37BC"/>
    <w:pPr>
      <w:numPr>
        <w:numId w:val="21"/>
      </w:numPr>
      <w:spacing w:before="0" w:beforeAutospacing="0" w:after="0" w:afterAutospacing="0"/>
    </w:pPr>
    <w:rPr>
      <w:rFonts w:asciiTheme="minorHAnsi" w:hAnsiTheme="minorHAnsi" w:cstheme="minorHAnsi"/>
      <w:color w:val="1A1A1A"/>
      <w:sz w:val="22"/>
      <w:szCs w:val="21"/>
    </w:rPr>
  </w:style>
  <w:style w:type="character" w:customStyle="1" w:styleId="NumList1Char">
    <w:name w:val="NumList1 Char"/>
    <w:basedOn w:val="DefaultParagraphFont"/>
    <w:link w:val="NumList1"/>
    <w:rsid w:val="009D37BC"/>
    <w:rPr>
      <w:rFonts w:eastAsia="Times New Roman" w:cstheme="minorHAnsi"/>
      <w:color w:val="1A1A1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priyavashini.c</dc:creator>
  <cp:lastModifiedBy>Suranjana R. Abraham</cp:lastModifiedBy>
  <cp:revision>3</cp:revision>
  <dcterms:created xsi:type="dcterms:W3CDTF">2017-07-18T11:51:00Z</dcterms:created>
  <dcterms:modified xsi:type="dcterms:W3CDTF">2017-07-24T05:17:00Z</dcterms:modified>
</cp:coreProperties>
</file>