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F7" w:rsidRDefault="009A2BF7" w:rsidP="00125C37">
      <w:pPr>
        <w:pStyle w:val="Heading1"/>
        <w:spacing w:after="240"/>
      </w:pPr>
      <w:r w:rsidRPr="009A2BF7">
        <w:t xml:space="preserve">Optional Learning Resources Week </w:t>
      </w:r>
      <w:r w:rsidR="00A3314B">
        <w:t>2</w:t>
      </w:r>
    </w:p>
    <w:p w:rsidR="00A3314B" w:rsidRPr="00A3314B" w:rsidRDefault="00A3314B" w:rsidP="00A2379B">
      <w:pPr>
        <w:pStyle w:val="ListParagraph"/>
        <w:numPr>
          <w:ilvl w:val="0"/>
          <w:numId w:val="25"/>
        </w:numPr>
      </w:pPr>
      <w:r w:rsidRPr="00A3314B">
        <w:t>View the </w:t>
      </w:r>
      <w:hyperlink r:id="rId5" w:tgtFrame="_blank" w:history="1">
        <w:r w:rsidRPr="00A3314B">
          <w:rPr>
            <w:rStyle w:val="Hyperlink"/>
          </w:rPr>
          <w:t>Spotlight Video</w:t>
        </w:r>
      </w:hyperlink>
      <w:r w:rsidRPr="00A3314B">
        <w:t> on Holbein's </w:t>
      </w:r>
      <w:proofErr w:type="gramStart"/>
      <w:r w:rsidRPr="00A3314B">
        <w:rPr>
          <w:i/>
          <w:iCs/>
        </w:rPr>
        <w:t>The</w:t>
      </w:r>
      <w:proofErr w:type="gramEnd"/>
      <w:r w:rsidRPr="00A3314B">
        <w:rPr>
          <w:i/>
          <w:iCs/>
        </w:rPr>
        <w:t xml:space="preserve"> Ambassadors</w:t>
      </w:r>
      <w:r w:rsidRPr="00A3314B">
        <w:t>.</w:t>
      </w:r>
    </w:p>
    <w:p w:rsidR="00A3314B" w:rsidRPr="00A3314B" w:rsidRDefault="00A3314B" w:rsidP="00A2379B">
      <w:pPr>
        <w:pStyle w:val="ListParagraph"/>
        <w:numPr>
          <w:ilvl w:val="0"/>
          <w:numId w:val="25"/>
        </w:numPr>
      </w:pPr>
      <w:r w:rsidRPr="00A3314B">
        <w:t>Select the </w:t>
      </w:r>
      <w:hyperlink r:id="rId6" w:tgtFrame="_blank" w:history="1">
        <w:r w:rsidRPr="00A3314B">
          <w:rPr>
            <w:rStyle w:val="Hyperlink"/>
          </w:rPr>
          <w:t>link </w:t>
        </w:r>
      </w:hyperlink>
      <w:r w:rsidRPr="00A3314B">
        <w:t>and complete the jigsaw puzzle of Rogier Van der Weyden’s </w:t>
      </w:r>
      <w:r w:rsidRPr="00A3314B">
        <w:rPr>
          <w:i/>
          <w:iCs/>
        </w:rPr>
        <w:t>Virgin and Child</w:t>
      </w:r>
      <w:r w:rsidRPr="00A3314B">
        <w:t>.</w:t>
      </w:r>
    </w:p>
    <w:p w:rsidR="00A3314B" w:rsidRPr="00A3314B" w:rsidRDefault="00A3314B" w:rsidP="00A2379B">
      <w:pPr>
        <w:pStyle w:val="ListParagraph"/>
        <w:numPr>
          <w:ilvl w:val="0"/>
          <w:numId w:val="25"/>
        </w:numPr>
      </w:pPr>
      <w:r w:rsidRPr="00A3314B">
        <w:t>View the </w:t>
      </w:r>
      <w:hyperlink r:id="rId7" w:tgtFrame="_blank" w:history="1">
        <w:r w:rsidRPr="00A3314B">
          <w:rPr>
            <w:rStyle w:val="Hyperlink"/>
          </w:rPr>
          <w:t>video </w:t>
        </w:r>
      </w:hyperlink>
      <w:r w:rsidRPr="00A3314B">
        <w:t>of </w:t>
      </w:r>
      <w:r w:rsidRPr="00A3314B">
        <w:rPr>
          <w:i/>
          <w:iCs/>
        </w:rPr>
        <w:t>Durer Works accompanied by Renaissance Chants.</w:t>
      </w:r>
    </w:p>
    <w:p w:rsidR="009A2BF7" w:rsidRPr="009A2BF7" w:rsidRDefault="009A2BF7" w:rsidP="00E57150">
      <w:pPr>
        <w:pStyle w:val="Heading2"/>
      </w:pPr>
      <w:r w:rsidRPr="009A2BF7">
        <w:t>Artists' Corner</w:t>
      </w:r>
    </w:p>
    <w:p w:rsidR="00A3314B" w:rsidRPr="00A3314B" w:rsidRDefault="00A3314B" w:rsidP="00A2379B">
      <w:pPr>
        <w:pStyle w:val="ListParagraph"/>
        <w:numPr>
          <w:ilvl w:val="0"/>
          <w:numId w:val="26"/>
        </w:numPr>
      </w:pPr>
      <w:r w:rsidRPr="00A3314B">
        <w:t xml:space="preserve">This week we’re going to try something a bit more advanced - an entire farm scene! Here’s </w:t>
      </w:r>
      <w:r w:rsidR="00D90E7B" w:rsidRPr="00A3314B">
        <w:t>the</w:t>
      </w:r>
      <w:r w:rsidR="00D90E7B">
        <w:t xml:space="preserve"> </w:t>
      </w:r>
      <w:hyperlink r:id="rId8" w:tgtFrame="_blank" w:history="1">
        <w:r w:rsidRPr="00A3314B">
          <w:rPr>
            <w:rStyle w:val="Hyperlink"/>
          </w:rPr>
          <w:t>step by step </w:t>
        </w:r>
      </w:hyperlink>
      <w:r w:rsidR="00D90E7B">
        <w:t xml:space="preserve"> </w:t>
      </w:r>
      <w:r w:rsidRPr="00A3314B">
        <w:t>instructions of how to draw a farm scene in perspective.</w:t>
      </w:r>
    </w:p>
    <w:p w:rsidR="00A3314B" w:rsidRPr="00A3314B" w:rsidRDefault="00A3314B" w:rsidP="00A2379B">
      <w:pPr>
        <w:pStyle w:val="ListParagraph"/>
        <w:numPr>
          <w:ilvl w:val="0"/>
          <w:numId w:val="26"/>
        </w:numPr>
      </w:pPr>
      <w:r w:rsidRPr="00A3314B">
        <w:t>And then go to </w:t>
      </w:r>
      <w:hyperlink r:id="rId9" w:tgtFrame="_blank" w:history="1">
        <w:r w:rsidRPr="00A3314B">
          <w:rPr>
            <w:rStyle w:val="Hyperlink"/>
          </w:rPr>
          <w:t>Sketchpad</w:t>
        </w:r>
      </w:hyperlink>
      <w:r w:rsidRPr="00A3314B">
        <w:t> and try it out yourself.</w:t>
      </w:r>
    </w:p>
    <w:p w:rsidR="00FA04EC" w:rsidRDefault="009146FB">
      <w:bookmarkStart w:id="0" w:name="_GoBack"/>
      <w:bookmarkEnd w:id="0"/>
    </w:p>
    <w:sectPr w:rsidR="00FA04EC" w:rsidSect="002B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F90"/>
    <w:multiLevelType w:val="hybridMultilevel"/>
    <w:tmpl w:val="BD363A10"/>
    <w:lvl w:ilvl="0" w:tplc="C506348E">
      <w:start w:val="1"/>
      <w:numFmt w:val="decimal"/>
      <w:pStyle w:val="NumList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A6883"/>
    <w:multiLevelType w:val="hybridMultilevel"/>
    <w:tmpl w:val="6F4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7B27"/>
    <w:multiLevelType w:val="multilevel"/>
    <w:tmpl w:val="9550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81244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C1945"/>
    <w:multiLevelType w:val="multilevel"/>
    <w:tmpl w:val="48CC2A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61C5B"/>
    <w:multiLevelType w:val="hybridMultilevel"/>
    <w:tmpl w:val="03BA4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B47B7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44EAE"/>
    <w:multiLevelType w:val="hybridMultilevel"/>
    <w:tmpl w:val="3CE2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B4FF9"/>
    <w:multiLevelType w:val="multilevel"/>
    <w:tmpl w:val="88E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845D2"/>
    <w:multiLevelType w:val="hybridMultilevel"/>
    <w:tmpl w:val="A4781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933C6F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D7F44"/>
    <w:multiLevelType w:val="hybridMultilevel"/>
    <w:tmpl w:val="A94A112C"/>
    <w:lvl w:ilvl="0" w:tplc="341443DA">
      <w:start w:val="1"/>
      <w:numFmt w:val="bullet"/>
      <w:pStyle w:val="Num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66D5B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413427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3C5A77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16D76"/>
    <w:multiLevelType w:val="multilevel"/>
    <w:tmpl w:val="09B0E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397720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A94707"/>
    <w:multiLevelType w:val="hybridMultilevel"/>
    <w:tmpl w:val="383CD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794946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07B3C"/>
    <w:multiLevelType w:val="hybridMultilevel"/>
    <w:tmpl w:val="0054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857FB"/>
    <w:multiLevelType w:val="hybridMultilevel"/>
    <w:tmpl w:val="FE8C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467F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134E3C"/>
    <w:multiLevelType w:val="hybridMultilevel"/>
    <w:tmpl w:val="440E4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657846"/>
    <w:multiLevelType w:val="multilevel"/>
    <w:tmpl w:val="F34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D71564"/>
    <w:multiLevelType w:val="multilevel"/>
    <w:tmpl w:val="A562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C64254"/>
    <w:multiLevelType w:val="multilevel"/>
    <w:tmpl w:val="BB4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6"/>
  </w:num>
  <w:num w:numId="5">
    <w:abstractNumId w:val="8"/>
  </w:num>
  <w:num w:numId="6">
    <w:abstractNumId w:val="4"/>
  </w:num>
  <w:num w:numId="7">
    <w:abstractNumId w:val="6"/>
  </w:num>
  <w:num w:numId="8">
    <w:abstractNumId w:val="21"/>
  </w:num>
  <w:num w:numId="9">
    <w:abstractNumId w:val="18"/>
  </w:num>
  <w:num w:numId="10">
    <w:abstractNumId w:val="25"/>
  </w:num>
  <w:num w:numId="11">
    <w:abstractNumId w:val="10"/>
  </w:num>
  <w:num w:numId="12">
    <w:abstractNumId w:val="12"/>
  </w:num>
  <w:num w:numId="13">
    <w:abstractNumId w:val="14"/>
  </w:num>
  <w:num w:numId="14">
    <w:abstractNumId w:val="19"/>
  </w:num>
  <w:num w:numId="15">
    <w:abstractNumId w:val="7"/>
  </w:num>
  <w:num w:numId="16">
    <w:abstractNumId w:val="20"/>
  </w:num>
  <w:num w:numId="17">
    <w:abstractNumId w:val="1"/>
  </w:num>
  <w:num w:numId="18">
    <w:abstractNumId w:val="24"/>
  </w:num>
  <w:num w:numId="19">
    <w:abstractNumId w:val="23"/>
  </w:num>
  <w:num w:numId="20">
    <w:abstractNumId w:val="11"/>
  </w:num>
  <w:num w:numId="21">
    <w:abstractNumId w:val="2"/>
  </w:num>
  <w:num w:numId="22">
    <w:abstractNumId w:val="0"/>
  </w:num>
  <w:num w:numId="23">
    <w:abstractNumId w:val="9"/>
  </w:num>
  <w:num w:numId="24">
    <w:abstractNumId w:val="17"/>
  </w:num>
  <w:num w:numId="25">
    <w:abstractNumId w:val="22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737"/>
    <w:rsid w:val="00026ADE"/>
    <w:rsid w:val="00037F2A"/>
    <w:rsid w:val="00056F0C"/>
    <w:rsid w:val="000F5060"/>
    <w:rsid w:val="00125C37"/>
    <w:rsid w:val="001D0A43"/>
    <w:rsid w:val="002B466D"/>
    <w:rsid w:val="00560864"/>
    <w:rsid w:val="00672737"/>
    <w:rsid w:val="009012F9"/>
    <w:rsid w:val="009146FB"/>
    <w:rsid w:val="009A2BF7"/>
    <w:rsid w:val="00A2379B"/>
    <w:rsid w:val="00A3314B"/>
    <w:rsid w:val="00A4589C"/>
    <w:rsid w:val="00BC0A36"/>
    <w:rsid w:val="00C1673A"/>
    <w:rsid w:val="00C839E1"/>
    <w:rsid w:val="00D90E7B"/>
    <w:rsid w:val="00E5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72737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72737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2737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72737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72737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2737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737"/>
    <w:pPr>
      <w:spacing w:before="12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72737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37"/>
    <w:rPr>
      <w:rFonts w:ascii="Arial" w:eastAsiaTheme="majorEastAsia" w:hAnsi="Arial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9A2BF7"/>
    <w:rPr>
      <w:color w:val="0000FF" w:themeColor="hyperlink"/>
      <w:u w:val="single"/>
    </w:rPr>
  </w:style>
  <w:style w:type="paragraph" w:customStyle="1" w:styleId="Numstyle">
    <w:name w:val="Num style"/>
    <w:basedOn w:val="ListParagraph"/>
    <w:qFormat/>
    <w:rsid w:val="00C1673A"/>
    <w:pPr>
      <w:numPr>
        <w:numId w:val="20"/>
      </w:numPr>
      <w:spacing w:line="360" w:lineRule="auto"/>
    </w:pPr>
  </w:style>
  <w:style w:type="paragraph" w:customStyle="1" w:styleId="NumList1">
    <w:name w:val="NumList1"/>
    <w:basedOn w:val="NormalWeb"/>
    <w:link w:val="NumList1Char"/>
    <w:qFormat/>
    <w:rsid w:val="00125C37"/>
    <w:pPr>
      <w:numPr>
        <w:numId w:val="22"/>
      </w:numPr>
      <w:spacing w:after="0" w:line="240" w:lineRule="auto"/>
    </w:pPr>
    <w:rPr>
      <w:rFonts w:asciiTheme="minorHAnsi" w:eastAsia="Times New Roman" w:hAnsiTheme="minorHAnsi" w:cstheme="minorHAnsi"/>
      <w:color w:val="1A1A1A"/>
      <w:sz w:val="22"/>
      <w:szCs w:val="21"/>
    </w:rPr>
  </w:style>
  <w:style w:type="character" w:customStyle="1" w:styleId="NumList1Char">
    <w:name w:val="NumList1 Char"/>
    <w:basedOn w:val="DefaultParagraphFont"/>
    <w:link w:val="NumList1"/>
    <w:rsid w:val="00125C37"/>
    <w:rPr>
      <w:rFonts w:eastAsia="Times New Roman" w:cstheme="minorHAnsi"/>
      <w:color w:val="1A1A1A"/>
      <w:szCs w:val="21"/>
    </w:rPr>
  </w:style>
  <w:style w:type="paragraph" w:styleId="NormalWeb">
    <w:name w:val="Normal (Web)"/>
    <w:basedOn w:val="Normal"/>
    <w:uiPriority w:val="99"/>
    <w:semiHidden/>
    <w:unhideWhenUsed/>
    <w:rsid w:val="00125C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winghowtodraw.com/stepbystepdrawinglessons/2016/09/draw-farm-scene-fall-spring-scene-three-point-perspective-easy-step-step-tutorial-beginn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uBSzOHT8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uBSzOHT87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PQZUIGzinZA?t=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etch.io/sketchp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priyavashini.c</dc:creator>
  <cp:lastModifiedBy>navya.s</cp:lastModifiedBy>
  <cp:revision>7</cp:revision>
  <dcterms:created xsi:type="dcterms:W3CDTF">2017-07-18T12:29:00Z</dcterms:created>
  <dcterms:modified xsi:type="dcterms:W3CDTF">2017-07-24T13:59:00Z</dcterms:modified>
</cp:coreProperties>
</file>